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АЛМАТИНСКАЯ ГОРОДСКАЯ КОЛЛЕГИЯ АДВОКАТОВ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ПРОХОЖДЕНИЯ СТАЖИРОВКИ СТАЖЕРАМИ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АДВОКАТОВ АЛМАТИНСКОЙ ГОРОДСКОЙ КОЛЛЕГИИ АДВОКАТОВ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  Т  В  Е  Р  Ж  Д  Е  Н  А»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Президиума АГКА</w:t>
      </w:r>
    </w:p>
    <w:p w:rsidR="00FC1786" w:rsidRPr="00AD66CF" w:rsidRDefault="0003513E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«08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B71161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0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48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Л  М А  Т  Ы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8F5301" wp14:editId="2F702987">
                <wp:extent cx="304800" cy="304800"/>
                <wp:effectExtent l="0" t="0" r="0" b="0"/>
                <wp:docPr id="14" name="Прямоугольник 1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B6686" id="Прямоугольник 1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k3XSR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C1786" w:rsidRPr="00AD66CF" w:rsidRDefault="00B71161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программе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 «Адвокатура и адвокатская деятельность в Республике Казахстан»</w: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стажеров Центра стажировки и повышения квалификации</w: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Алматинской городской коллегии адвокатов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«Адвокатура и адвокатская деятельност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ь» разработана в соответствии с</w:t>
      </w:r>
      <w:bookmarkStart w:id="0" w:name="z5"/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77" w:rsidRPr="00DE6677">
        <w:rPr>
          <w:rFonts w:ascii="Times New Roman" w:hAnsi="Times New Roman" w:cs="Times New Roman"/>
          <w:sz w:val="24"/>
          <w:szCs w:val="24"/>
        </w:rPr>
        <w:t>Законом</w:t>
      </w:r>
      <w:r w:rsidR="00DE6677">
        <w:rPr>
          <w:rFonts w:ascii="Times New Roman" w:hAnsi="Times New Roman" w:cs="Times New Roman"/>
          <w:sz w:val="24"/>
          <w:szCs w:val="24"/>
        </w:rPr>
        <w:t xml:space="preserve"> Республики Казахстан «Об адвокатской деятельности и юридической помощи» от 05.07.2018 года № 176-</w:t>
      </w:r>
      <w:r w:rsidR="00DE667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E6677">
        <w:rPr>
          <w:rFonts w:ascii="Times New Roman" w:hAnsi="Times New Roman" w:cs="Times New Roman"/>
          <w:sz w:val="24"/>
          <w:szCs w:val="24"/>
        </w:rPr>
        <w:t>,</w:t>
      </w:r>
      <w:r w:rsidRPr="00AD66CF">
        <w:rPr>
          <w:rFonts w:ascii="Times New Roman" w:hAnsi="Times New Roman" w:cs="Times New Roman"/>
          <w:sz w:val="24"/>
          <w:szCs w:val="24"/>
        </w:rPr>
        <w:t xml:space="preserve"> Положением о порядке прохождения стажировки с</w:t>
      </w:r>
      <w:r w:rsidR="00DE6677">
        <w:rPr>
          <w:rFonts w:ascii="Times New Roman" w:hAnsi="Times New Roman" w:cs="Times New Roman"/>
          <w:sz w:val="24"/>
          <w:szCs w:val="24"/>
        </w:rPr>
        <w:t>тажерами адвокатов, утвержденного</w:t>
      </w: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Pr="00DE6677">
        <w:rPr>
          <w:rFonts w:ascii="Times New Roman" w:hAnsi="Times New Roman" w:cs="Times New Roman"/>
          <w:sz w:val="24"/>
          <w:szCs w:val="24"/>
        </w:rPr>
        <w:t>Республиканской конференцией коллегий адвокатов 23 ноября 2018 года</w:t>
      </w:r>
      <w:r w:rsidRPr="00AD66C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рассчитана на 100 академических часов.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вышеуказанными документами стажировка претендентов на занятие адвокатской деятельностью состоит из двух частей: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часть, в процессе которой стажеры адвокатов посещают организуемые коллегией адвокатов занятия в Центре стажировки и повышения квалификации АГКА, изучают нормы действующего законодательства и приобретают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 ним.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часть, в процессе которой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стажеры составляют процессуальные документы в Ю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ридических консультациях (адвокатских конторах) и в Центре стажировк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повышения квалификации АГКА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приобретают навыки по ведению консультативной работы, участия в судебных процессах и т.д.</w:t>
      </w:r>
    </w:p>
    <w:p w:rsidR="00FC1786" w:rsidRPr="00DE6677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 информационная с элементами интерактивного метода обучения</w:t>
      </w: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режиме офлайн, а на период введения карантинных мер онлайн с использованием программы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ZUUM</w:t>
      </w:r>
      <w:r w:rsidR="00DE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курса является изучение законодательства, регулирующего адвокатскую деятельность: роли адвоката в защите прав и законных интересов физических и юридических лиц, прав и обязанностей адвоката, гарантии их деятельности, правовые основы организации адвокатуры, формы организации адвокатской деятельности, принципы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юридической помощи,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юридической помощи, оказываемой адвокатами лицам, обратившимися за её получением.</w:t>
      </w:r>
    </w:p>
    <w:p w:rsidR="00FC1786" w:rsidRPr="00AD66CF" w:rsidRDefault="00B71161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является ознакомление слушателей с основами адвокатской деятельности, приобретения навыков применения законодательства, регулирующего адвокатскую деятельность на практике. Формирование навыков по применению теоретических знаний в практической деятельности. Приобретение навыков по составлению процессуальных документов, выступлений в прениях сторон, оказания различных видов юридической помощи. Показ особенностей деятельности адвоката в гражданском, административном и уголовном процессе. Раскрытие содержания полномочий адвоката на различных стадиях процесса.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утвержденным тематическим планом. Вместе с тем, допускается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 плана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состава сформированной группы слушателей, ее особенностей, наличием или отсутствием практических навыков работы, ранее занимаемых должностей и практических навыков в иных сферах правоприменительной деятельности.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обучающего процесса: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одно занятие в неделю по установленному графику;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продолжительность занятия 90 минут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(офлайн), 60 минут (онлайн  с учетом технических возможностей).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   основной цикл занятий рассчитан на 12 месяцев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5E1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в соответствии с Законом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«Положением о порядке прохождения стажировки», для отдельных стажеров адвокатов, возможно досрочное завершение стажировки при условии: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1). Наличия стажа по юридической специальности;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2). Прохождения стажировки не менее 6 месяцев;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3). Выполнения индивидуального плана стажировки в полном объеме.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5A1B4E" wp14:editId="7ED657AC">
                <wp:extent cx="304800" cy="304800"/>
                <wp:effectExtent l="0" t="0" r="0" b="0"/>
                <wp:docPr id="13" name="Прямоугольник 13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B0971" id="Прямоугольник 13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fIBAlFQMAAC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Центра стажировки и повышения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 Алматинского городской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коллегии адвокатов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______________________Байгазина Г.Б.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3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200"/>
        <w:gridCol w:w="1725"/>
      </w:tblGrid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основы адвокатуры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уголовном процессе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гражданском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AD6" w:rsidRPr="00071AD6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E700AF" w:rsidP="00E700A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административном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071AD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и альтернативные способы разрешения споров.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адвокатом юридических лиц. Адвокатская деятельность по защите предпринимательства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      Итого: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часов.</w:t>
            </w:r>
          </w:p>
        </w:tc>
      </w:tr>
    </w:tbl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4A2686" wp14:editId="27B4AA76">
                <wp:extent cx="304800" cy="304800"/>
                <wp:effectExtent l="0" t="0" r="0" b="0"/>
                <wp:docPr id="12" name="Прямоугольник 12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074EB" id="Прямоугольник 12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OWxy7FQMAAC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теоретической части: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8C089C" w:rsidP="008C089C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этика адвоката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этики в деятельности адвоката. Содержание этики. Кодекс профессиональной этики адвоката. Его основные понятия.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Адвокатская тайна. Предотвращение непрофессиональной юридической практики.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правила поведения адвоката в различных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в системе адвокат-коллега, адвокат-клиент, адвокат-родственники доверителя/подзащитного, этика поведения адвоката во взаимоотношениях с правоохранительными органами и судом,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этика поведения адвоката при консультировании, при заключении договора об оказании юридической помощи, при конфликте интересов.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адвокатской этики при назначении гонорара. Адвокат и СМИ. Этические основы распространения информации об оказании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значимые обязанности адвоката. Профессионально важные качества личности адвоката.</w:t>
      </w:r>
    </w:p>
    <w:p w:rsidR="00FC1786" w:rsidRPr="00AD66CF" w:rsidRDefault="008C089C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FC1786" w:rsidRPr="008C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Правовые и организационные основы адвокатуры.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адвокатуры. Понятие, цели, задачи и социальная ценность адвокатуры и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и развития института адвокатуры. Адвокатура в зарубежных странах.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адвокатской деятельности. Законодательство об адвокатуре. Принципы о</w:t>
      </w:r>
      <w:r w:rsidR="008C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юридической помощи.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адвокатов, ее органы. Полномочия органов Коллегии адвокатов. Устав Коллегии адвокатов. Республиканская коллегия адвокатов.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консультация. Адвокатская контора. Осуществление адвокатской деятельности индивидуально без регистрации юридического лица.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адвоката, порядок его приобретения. Лицензия на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Отказ в выдаче лицензии. Приостановление действия лицензии. Лишение и прекращение действия лицензии на занятие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адвоката, вытекающие из членства в коллегии. Процессуальные права и обязанности адвоката. Юридические запреты. Гарантии адвокатской деятельности. Ответственность адвоката. Гонорарная практика, налогообложение адвоката.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адвокатов. Работа адвокатов по назначению органа, ведущего уголовный процесс по уголовным делам и по назначения суда в рамках гражданского и административного процесса.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помощь, оказываемая адвокатами бесплатно. Порядок и правила оплаты труда адвокатов за счет бюджета.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нормы поведения адвоката</w:t>
      </w:r>
    </w:p>
    <w:p w:rsidR="00610C8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ответственность адвокатов</w:t>
      </w:r>
      <w:r w:rsidR="0061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C8F" w:rsidRDefault="00610C8F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деятельности адвоката.</w:t>
      </w:r>
    </w:p>
    <w:p w:rsidR="00FC1786" w:rsidRPr="00AD66CF" w:rsidRDefault="00D35AB0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FC1786" w:rsidRPr="00610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Стандарты адвокатской деятельности</w:t>
      </w:r>
      <w:r w:rsidR="00FC1786" w:rsidRPr="00610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работы адвоката. Стандарты процессуальных действий адвоката. Основы судебной риторики: основные приемы повышения убедительности выступлений на суде.   Логические, психологические, этические основы построения судебной речи, ее композиция, средства речевого воздействия. Коммуникативные качества защитительной речи.</w:t>
      </w:r>
    </w:p>
    <w:p w:rsidR="00FC1786" w:rsidRPr="00AD66CF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адвоката.</w:t>
      </w:r>
    </w:p>
    <w:p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Адвокатское производство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его формирования.</w:t>
      </w:r>
    </w:p>
    <w:p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техника.  Ее значение. Элементы юридической техники (правила, средства, приемы). Требования, предъявляемые к составляемым адвокатом-защитником, адвокатом-представителем документам. Этапы подготовки документов. </w:t>
      </w:r>
    </w:p>
    <w:p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полномочий адвоката.</w:t>
      </w:r>
    </w:p>
    <w:p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К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онсультативная работа адвоката.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Интервьюирование клиента. Этапы интервью. Психологические аспекты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интервьюирования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построения беседы.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работа адвоката: понятие, задачи, цели,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проведения. Виды консультативной деятельности: консуль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тации.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консультирования: подготовка общего плана консультирования, правовая оценка ситуации, раскрытие перспектив дела, дача рекомендаций относительно вариантов поведения обратившегося лица и возможных вариантов развития ситуации, риски и т.д.</w:t>
      </w:r>
    </w:p>
    <w:p w:rsidR="00FC1786" w:rsidRPr="00AD66CF" w:rsidRDefault="00FC1786" w:rsidP="00FC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CF46F37" wp14:editId="685B5F21">
                <wp:extent cx="304800" cy="304800"/>
                <wp:effectExtent l="0" t="0" r="0" b="0"/>
                <wp:docPr id="8" name="Прямоугольник 8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FDC9F" id="Прямоугольник 8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on+mxMDAAAf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0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качестве защитника по уголовным делам. Права и обязанности, правовое положение. Способы участия защитника в уголовном процессе.  Приглашение, назначение и замена адвоката. Обязательное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адвоката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средства, способы, приемы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защиты.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защитника. Условия принятия отказа.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подзащитным.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адвоката в досудебном производстве: момент вступления адвоката в уголовный процесс, полномочия защитника, порядок их оформления. Участие адвоката-защитника при проведении следственных и процессуальных действий.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ходатайств. Обжалование действий и решений органа, ведущего уголовный процесс. Взаимоотношения защитника с представителями правоохранительных органов.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суде первой инстанции. Права, обязанности и полномочия. Порядок ознакомления с материалами дела и формирование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производства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Протокол судебного заседания. Порядок подготовки и подачи замечаний на протокол судебного заседания. Обжалование судебного акта.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 в апелляционном, кассационном производстве и производстве по вновь открывшимся обстоятельствам.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жалоба и кассационное ходатайство: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 реквизиты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подачи, особенности участия на заседаниях судов апелляционной и кассационной инстанций.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и процедурные вопросы участия адвоката на стадии возобновления производства по вновь открывшимся обстоятельствам.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следственного судьи.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соглашение: условия для заключения процессуального соглашения, последствия его заключения. Рассмотрение уголовных дел в согласительном производстве в суде.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уголовном процессе в качестве представителя потерпевшего, гражданского истца и ответчика. Гражданский иск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в суде присяжных.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участие адвоката по делам, которые по ходатайству обвиняемого могут быть направлены для рассмотрения в суд с участием присяжных заседателей: предварительное слушание, формирование коллегии присяжных заседателей, процессуальные особенности участия адвоката в судебном следствии, процессуальные аспекты выступления в прениях сторон, участие адвоката в формировании вопросов, подлежащих разрешению коллегией присяжных заседателей. 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обжалования приговора, постановленного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с участием присяжных заседателей.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участия адвоката по отдельным категориям дел: применение принудительных мер медицинского характера, по делам несовершеннолетним и делам частного обвинения.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дела - как профессиональный навык юриста. Выработка и реализация позиции по делу. Особенности проведения адвокатом допроса в суде.</w:t>
      </w:r>
    </w:p>
    <w:p w:rsidR="00FC07BF" w:rsidRDefault="00FC07BF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адвоката с доказательствами.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доказательств. Анализ доказательств.</w:t>
      </w:r>
    </w:p>
    <w:p w:rsidR="00FC1786" w:rsidRPr="00AD66CF" w:rsidRDefault="00FC07BF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граж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анском процессе.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Основания участия адвоката в качестве представителя. Условия принятия адвокатом поручения на ведение гражданского дела. Обстоятельства, исключающие участие адвоката в качестве представителя стороны.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адвоката-представителя по гражданскому делу: общие и специальные.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реализация позиции по гражданскому делу.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Сущность, основные черты и значение гражданской процессуальной формы.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судопроизводств в гражд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анском процессе.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стадии гражданского процесса. Подведомственность и подсудность гражданских дел.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доказательств. Подготовка доказательственной базы и эффективная работа с доказательствами: определение предмета доказывания, вопросы предварительного обеспечения доказательств, виды доказательств. Субъекты доказывания.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доказательствами оппонентов.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сроки. Продление и восстановление процессуальных сроков.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издержки: государственная пошлина, издержки, связанные с производством по делу.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форма защиты прав и законных интересов. Понятие и правовая природа иска. Процессуальные средства защиты ответчика.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адвоката-представителя на стадии подготовки дела к судебному разбирательству.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Примирительные процедуры в гражданском процессе: мировое соглашение сторон; соглашение об урегулировании спора (конфликта) в порядке медиации; соглашение об урегулировании спора в порядке партисипативной процедуры (в суде либо на досудебных этапах разрешения спора); иные способы, установленные ГПК РК.</w:t>
      </w:r>
    </w:p>
    <w:p w:rsidR="00FC1786" w:rsidRPr="00AD66CF" w:rsidRDefault="00B71161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представления интересов физических и юридических лиц по различным категориям дел.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процессе пересмотра гражданских дел в апелляционном порядке, в кассационном порядке, по пересмотру гражданских дел по вновь открывшимся и новым обстоятельствам.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 апелляционных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жалоб, кассационных ходатайств и заявлений о пересмотре судебных актов по вновь открывшимся и новым обстоятельствам, их реквизиты, порядок подачи.</w:t>
      </w:r>
    </w:p>
    <w:p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:rsidR="00A43D28" w:rsidRP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Адвокат в административном процессе.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удность дел Специализированного межрайонного административного суда. Отличие публично-правовых отношений от частноправовых.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административного процесса.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начала судебного разбирательства.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доказывания в административном процессе.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иск, его форма, содержание. Виды исков. 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пересмотру судебных актов в апелляционном и кассационном порядке.</w:t>
      </w:r>
    </w:p>
    <w:p w:rsidR="00A43D28" w:rsidRP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административного судопроизводства.</w:t>
      </w:r>
    </w:p>
    <w:p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Альтернативные способы разрешения споров.</w:t>
      </w:r>
    </w:p>
    <w:p w:rsidR="00DA3C37" w:rsidRDefault="00FC1786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Переговоры. Медиация. Нотариат. Арбитраж. Разрешение споров в порядке партисипативных процедур.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Досудебный и внесудебный порядок урегулирования спора.</w:t>
      </w:r>
    </w:p>
    <w:p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Правовое обеспечение адвокатом юридических лиц. Адвокатская деятельность по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защите предпринимательства</w:t>
      </w:r>
      <w:r w:rsidR="00FC1786" w:rsidRPr="00AD6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Виды и основные проблемы правового обеспечения юридических лиц. Участие адвоката в переговорах с контрагентами клиента. Составление договоров, соглашений и других локальных документов юридического лица. Взаимодействие адвоката как представителя юридического лица с государственными и иными органами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лицами. Договорно-претензионная работа и сопровождение исполнения сделок.</w:t>
      </w:r>
    </w:p>
    <w:p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и особенности работы адвоката по юридической защите предпринимательства. Виды юридической защиты, осуществляемой адвокатом в сфере предпринимательской деятельности: выбор организационно-правовых форм создаваемых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хозяйствующих субъектов, подготовка правовых заключений, представление интересов клиентов с органами, осуществляющими государственный контроль.</w:t>
      </w:r>
    </w:p>
    <w:p w:rsidR="00FC1786" w:rsidRPr="00DA3C37" w:rsidRDefault="00130860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Иные виды юридической помощи, оказываемой адвокатами.</w:t>
      </w:r>
    </w:p>
    <w:p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Адвокатская деятельность в административном производст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ве.</w:t>
      </w:r>
    </w:p>
    <w:p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="00C82EB8">
        <w:rPr>
          <w:rStyle w:val="s1"/>
          <w:rFonts w:ascii="Times New Roman" w:hAnsi="Times New Roman" w:cs="Times New Roman"/>
          <w:sz w:val="24"/>
          <w:szCs w:val="24"/>
        </w:rPr>
        <w:t>У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Специализирован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межрайонном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административным правонарушениям. П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ядок обжалования судебных актов.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процедура.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административного дела.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акт.</w:t>
      </w:r>
    </w:p>
    <w:p w:rsidR="00FC1786" w:rsidRPr="00AD66CF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административного акта, административных действий (бездействий).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на стадии исполнения судебных актов.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клиентов в налоговых органах, в иных государственных органах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организациях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взаимоотношениях с гражданами.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адвоката с органами прокуратуры, СМИ, международными организациями и т.д.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DC2CB2" wp14:editId="34AB97B5">
                <wp:extent cx="304800" cy="304800"/>
                <wp:effectExtent l="0" t="0" r="0" b="0"/>
                <wp:docPr id="4" name="Прямоугольник 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45BA8" id="Прямоугольник 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84JkSGAMAAB8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A9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практической части </w:t>
      </w:r>
    </w:p>
    <w:p w:rsidR="00FC1786" w:rsidRDefault="00FC1786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процессуальных документов,</w:t>
      </w:r>
      <w:r w:rsidR="00E2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составляемые стажерами в период стажировки.</w:t>
      </w:r>
    </w:p>
    <w:p w:rsidR="00E26D41" w:rsidRPr="00833D24" w:rsidRDefault="00E26D41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Гражданский процесс:</w:t>
      </w:r>
    </w:p>
    <w:p w:rsidR="00FC1786" w:rsidRPr="00AD66CF" w:rsidRDefault="00534958" w:rsidP="0053495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1).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Исковые заявления: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EB8">
        <w:rPr>
          <w:rFonts w:ascii="Times New Roman" w:hAnsi="Times New Roman" w:cs="Times New Roman"/>
          <w:sz w:val="24"/>
          <w:szCs w:val="24"/>
        </w:rPr>
        <w:t>1. Расторжении брака и раздел общего совместного имущества супругов.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931">
        <w:rPr>
          <w:rFonts w:ascii="Times New Roman" w:hAnsi="Times New Roman" w:cs="Times New Roman"/>
          <w:sz w:val="24"/>
          <w:szCs w:val="24"/>
        </w:rPr>
        <w:t>2</w:t>
      </w:r>
      <w:r w:rsidR="00C82EB8">
        <w:rPr>
          <w:rFonts w:ascii="Times New Roman" w:hAnsi="Times New Roman" w:cs="Times New Roman"/>
          <w:sz w:val="24"/>
          <w:szCs w:val="24"/>
        </w:rPr>
        <w:t>.</w:t>
      </w:r>
      <w:r w:rsidR="00E0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порядка осуществления родительских прав.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EB8">
        <w:rPr>
          <w:rFonts w:ascii="Times New Roman" w:hAnsi="Times New Roman" w:cs="Times New Roman"/>
          <w:sz w:val="24"/>
          <w:szCs w:val="24"/>
        </w:rPr>
        <w:t>3. У</w:t>
      </w:r>
      <w:r w:rsidR="00FC1786" w:rsidRPr="00AD66CF">
        <w:rPr>
          <w:rFonts w:ascii="Times New Roman" w:hAnsi="Times New Roman" w:cs="Times New Roman"/>
          <w:sz w:val="24"/>
          <w:szCs w:val="24"/>
        </w:rPr>
        <w:t>становлении отцовства;</w:t>
      </w:r>
    </w:p>
    <w:p w:rsidR="00FC1786" w:rsidRPr="00AD66CF" w:rsidRDefault="00C84977" w:rsidP="00C8497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4. </w:t>
      </w:r>
      <w:r w:rsidR="00C82EB8">
        <w:rPr>
          <w:rFonts w:ascii="Times New Roman" w:hAnsi="Times New Roman" w:cs="Times New Roman"/>
          <w:sz w:val="24"/>
          <w:szCs w:val="24"/>
        </w:rPr>
        <w:t>Восстановление на работе и взыскании заработной платы за время вынужденного прогула.</w:t>
      </w:r>
    </w:p>
    <w:p w:rsidR="00FC1786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5. </w:t>
      </w:r>
      <w:r w:rsidR="00C82EB8">
        <w:rPr>
          <w:rFonts w:ascii="Times New Roman" w:hAnsi="Times New Roman" w:cs="Times New Roman"/>
          <w:sz w:val="24"/>
          <w:szCs w:val="24"/>
        </w:rPr>
        <w:t>Возмещение материального ущерба (в результате залива квартиры, ДТП</w:t>
      </w:r>
      <w:r w:rsidR="004D26D1">
        <w:rPr>
          <w:rFonts w:ascii="Times New Roman" w:hAnsi="Times New Roman" w:cs="Times New Roman"/>
          <w:sz w:val="24"/>
          <w:szCs w:val="24"/>
        </w:rPr>
        <w:t>, укус</w:t>
      </w:r>
      <w:r w:rsidR="00AF237E">
        <w:rPr>
          <w:rFonts w:ascii="Times New Roman" w:hAnsi="Times New Roman" w:cs="Times New Roman"/>
          <w:sz w:val="24"/>
          <w:szCs w:val="24"/>
        </w:rPr>
        <w:t>а</w:t>
      </w:r>
      <w:r w:rsidR="004D26D1"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D3529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6. В</w:t>
      </w:r>
      <w:r w:rsidR="00FC1786" w:rsidRPr="00AD66CF">
        <w:rPr>
          <w:rFonts w:ascii="Times New Roman" w:hAnsi="Times New Roman" w:cs="Times New Roman"/>
          <w:sz w:val="24"/>
          <w:szCs w:val="24"/>
        </w:rPr>
        <w:t>озмещением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</w:t>
      </w:r>
      <w:r w:rsidR="00D3529C">
        <w:rPr>
          <w:rFonts w:ascii="Times New Roman" w:hAnsi="Times New Roman" w:cs="Times New Roman"/>
          <w:sz w:val="24"/>
          <w:szCs w:val="24"/>
        </w:rPr>
        <w:t>а и компенсация морального вреда.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>7.</w:t>
      </w:r>
      <w:r w:rsidR="00D3529C">
        <w:rPr>
          <w:rFonts w:ascii="Times New Roman" w:hAnsi="Times New Roman" w:cs="Times New Roman"/>
          <w:sz w:val="24"/>
          <w:szCs w:val="24"/>
        </w:rPr>
        <w:t xml:space="preserve"> Признание завещания и свидетельства о праве на наследство недействительными.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8. </w:t>
      </w:r>
      <w:r w:rsidR="008136D1">
        <w:rPr>
          <w:rFonts w:ascii="Times New Roman" w:hAnsi="Times New Roman" w:cs="Times New Roman"/>
          <w:sz w:val="24"/>
          <w:szCs w:val="24"/>
        </w:rPr>
        <w:t>Признание права собственности.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9. П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ризнании недействительным </w:t>
      </w:r>
      <w:r w:rsidR="00D3529C">
        <w:rPr>
          <w:rFonts w:ascii="Times New Roman" w:hAnsi="Times New Roman" w:cs="Times New Roman"/>
          <w:sz w:val="24"/>
          <w:szCs w:val="24"/>
        </w:rPr>
        <w:t xml:space="preserve">договора дарения недвижимости. 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10. </w:t>
      </w:r>
      <w:r w:rsidR="008136D1">
        <w:rPr>
          <w:rFonts w:ascii="Times New Roman" w:hAnsi="Times New Roman" w:cs="Times New Roman"/>
          <w:sz w:val="24"/>
          <w:szCs w:val="24"/>
        </w:rPr>
        <w:t>Истребование имущества собственника из чужого незаконного владения.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11. </w:t>
      </w:r>
      <w:r w:rsidR="008136D1">
        <w:rPr>
          <w:rFonts w:ascii="Times New Roman" w:hAnsi="Times New Roman" w:cs="Times New Roman"/>
          <w:sz w:val="24"/>
          <w:szCs w:val="24"/>
        </w:rPr>
        <w:t>Расторжение договора купли-продажи квартиры (иной гражданско-правовой сделки).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12. </w:t>
      </w:r>
      <w:r w:rsidR="00E00931">
        <w:rPr>
          <w:rFonts w:ascii="Times New Roman" w:hAnsi="Times New Roman" w:cs="Times New Roman"/>
          <w:sz w:val="24"/>
          <w:szCs w:val="24"/>
        </w:rPr>
        <w:t>Вселение/выселение.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13. </w:t>
      </w:r>
      <w:r w:rsidR="004D26D1">
        <w:rPr>
          <w:rFonts w:ascii="Times New Roman" w:hAnsi="Times New Roman" w:cs="Times New Roman"/>
          <w:sz w:val="24"/>
          <w:szCs w:val="24"/>
        </w:rPr>
        <w:t>Признание сделки действительной.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14. </w:t>
      </w:r>
      <w:r w:rsidR="004D26D1">
        <w:rPr>
          <w:rFonts w:ascii="Times New Roman" w:hAnsi="Times New Roman" w:cs="Times New Roman"/>
          <w:sz w:val="24"/>
          <w:szCs w:val="24"/>
        </w:rPr>
        <w:t>Взыскание долга по договору займа.</w:t>
      </w:r>
    </w:p>
    <w:p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15. </w:t>
      </w:r>
      <w:r w:rsidR="004D26D1">
        <w:rPr>
          <w:rFonts w:ascii="Times New Roman" w:hAnsi="Times New Roman" w:cs="Times New Roman"/>
          <w:sz w:val="24"/>
          <w:szCs w:val="24"/>
        </w:rPr>
        <w:t>Административный иск.</w:t>
      </w:r>
    </w:p>
    <w:p w:rsidR="00C84977" w:rsidRDefault="00190F11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977">
        <w:rPr>
          <w:rFonts w:ascii="Times New Roman" w:hAnsi="Times New Roman" w:cs="Times New Roman"/>
          <w:sz w:val="24"/>
          <w:szCs w:val="24"/>
        </w:rPr>
        <w:t>16. Отзыв на иск.</w:t>
      </w:r>
    </w:p>
    <w:p w:rsidR="00534958" w:rsidRDefault="00AF237E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Примечание: Основания исков о признании сделок недействительными избираются стажерами самостоятельно в соответствии со статьями 157-160 ГК РК, положениями КоБС РК</w:t>
      </w:r>
      <w:r w:rsidR="007A6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др. НПА и не должны дублироваться.</w:t>
      </w:r>
    </w:p>
    <w:p w:rsidR="00534958" w:rsidRDefault="0053495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3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суд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особого производства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 w:rsidRP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Установление принадлежности правоустанавливающего документа.</w:t>
      </w:r>
    </w:p>
    <w:p w:rsidR="00190F11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Признание гражданина недееспособным.</w:t>
      </w:r>
    </w:p>
    <w:p w:rsidR="00190F11" w:rsidRPr="00C84977" w:rsidRDefault="00B34FD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3). </w:t>
      </w:r>
      <w:r w:rsidR="00821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Обращения</w:t>
      </w: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приказного производства.</w:t>
      </w:r>
    </w:p>
    <w:p w:rsidR="00190F11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3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Взыскание алиментов на несовершеннолетних детей.</w:t>
      </w:r>
    </w:p>
    <w:p w:rsidR="00FC1786" w:rsidRPr="00C84977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4). 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одатайства:</w:t>
      </w:r>
    </w:p>
    <w:p w:rsidR="00FC1786" w:rsidRPr="00190F11" w:rsidRDefault="00190F11" w:rsidP="00190F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977" w:rsidRPr="00190F11">
        <w:rPr>
          <w:rFonts w:ascii="Times New Roman" w:hAnsi="Times New Roman" w:cs="Times New Roman"/>
          <w:sz w:val="24"/>
          <w:szCs w:val="24"/>
        </w:rPr>
        <w:t xml:space="preserve"> 1. Назначение экспертизы.</w:t>
      </w:r>
    </w:p>
    <w:p w:rsidR="00C84977" w:rsidRP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Освобождение от оплаты юридической помощи.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90F11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специалиста.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 w:rsidR="00190F11">
        <w:rPr>
          <w:rFonts w:ascii="Times New Roman" w:hAnsi="Times New Roman" w:cs="Times New Roman"/>
          <w:sz w:val="24"/>
          <w:szCs w:val="24"/>
        </w:rPr>
        <w:t>стребование доказательств.</w:t>
      </w:r>
    </w:p>
    <w:p w:rsid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Обеспечение иска.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FC1786" w:rsidRPr="00AD66CF">
        <w:rPr>
          <w:rFonts w:ascii="Times New Roman" w:hAnsi="Times New Roman" w:cs="Times New Roman"/>
          <w:sz w:val="24"/>
          <w:szCs w:val="24"/>
        </w:rPr>
        <w:t>роведени</w:t>
      </w:r>
      <w:r w:rsidR="00190F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закрытого судебного заседания.</w:t>
      </w:r>
    </w:p>
    <w:p w:rsidR="00FC1786" w:rsidRPr="00AD66CF" w:rsidRDefault="00190F11" w:rsidP="00926B7B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Восстановление процессуального срока.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190F11" w:rsidP="00190F1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5).</w:t>
      </w:r>
      <w:r w:rsidR="002F7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F38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Иные обращения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C1786" w:rsidRPr="00AD66CF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О</w:t>
      </w:r>
      <w:r w:rsidR="00A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</w:t>
      </w:r>
      <w:r w:rsidR="001F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Отказ от иска.</w:t>
      </w:r>
    </w:p>
    <w:p w:rsidR="00AF237E" w:rsidRDefault="00AF237E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Применение исковой давности.</w:t>
      </w:r>
    </w:p>
    <w:p w:rsidR="00FC1786" w:rsidRPr="00AD66CF" w:rsidRDefault="001F387F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Мировое соглашение.  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7B70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6).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Апелляционные жалобы, 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решения.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отменен решения и вынесения нового решения.</w:t>
      </w:r>
    </w:p>
    <w:p w:rsidR="002F7B70" w:rsidRDefault="002F7B70" w:rsidP="002F7B7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отменен решения и направления дела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суд первой инстанции на новое 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в ином составе суда.</w:t>
      </w:r>
    </w:p>
    <w:p w:rsidR="00FC1786" w:rsidRPr="00E26D41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7). Х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541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датайства о пересмотре судебных актов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гражданским делам в кассационном порядке: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судебного акта (ов).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Об отмене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актов и вынесения нового решения.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 оставл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 судебного акта в силе.</w:t>
      </w:r>
    </w:p>
    <w:p w:rsidR="00FC1786" w:rsidRDefault="00FC1786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958" w:rsidRDefault="004D49EB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3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Уголовный процесс:</w:t>
      </w:r>
    </w:p>
    <w:p w:rsidR="00541958" w:rsidRPr="00541958" w:rsidRDefault="00926B7B" w:rsidP="00541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1). Обращения в орган, ведущий уголовный процесс</w:t>
      </w:r>
      <w:r w:rsidR="00541958" w:rsidRPr="00541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D49EB" w:rsidRDefault="004D49EB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доказательств недопустимыми.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экспертизы.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дополнительных следственных действий.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Помилование.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Снятие судимости.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Прекращение участие лица в качестве потерпевшего.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Гражданский иск в уголовном процессе.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Освобождение от уголовной ответственности/наказания (примирение, амнистия, деятельное раскаяние</w:t>
      </w:r>
      <w:r w:rsidR="0092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Допуск в качестве защитника супруга (и).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Принятие мер безопасности в отношении участников процесса.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Изменение мер безопасности в отношении лиц, совершивших запрещенное уголовным законом деяние</w:t>
      </w:r>
      <w:r w:rsidR="00A2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страдающих психическим заболеванием.</w:t>
      </w:r>
    </w:p>
    <w:p w:rsidR="00A24A95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Обжалование действий (бездействий) и решений прокурора, органов уголовного преследования.</w:t>
      </w:r>
    </w:p>
    <w:p w:rsidR="00926B7B" w:rsidRPr="00AD66CF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Обжалование санкции следственного судьи.</w:t>
      </w:r>
    </w:p>
    <w:p w:rsidR="007A66A9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2).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Апелляционные жалобы.</w:t>
      </w:r>
    </w:p>
    <w:p w:rsidR="007A66A9" w:rsidRP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обвинительного приговора и постановка оправдательного приговора.</w:t>
      </w:r>
    </w:p>
    <w:p w:rsid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приговора и прекращение производства по делу.</w:t>
      </w:r>
    </w:p>
    <w:p w:rsidR="007A66A9" w:rsidRP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приговора.</w:t>
      </w:r>
    </w:p>
    <w:p w:rsidR="00FC1786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3).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 о пересмотре судебных актов</w:t>
      </w:r>
      <w:r w:rsidR="0092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уголовным делам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вступивш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их в законную силу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кассационном порядке.</w:t>
      </w:r>
    </w:p>
    <w:p w:rsidR="007A66A9" w:rsidRP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судебного акта (ов).</w:t>
      </w:r>
    </w:p>
    <w:p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прекращение производства по делу.</w:t>
      </w:r>
    </w:p>
    <w:p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направление дела в суд апелляционной инстанции.</w:t>
      </w:r>
    </w:p>
    <w:p w:rsidR="00FC1786" w:rsidRPr="00AD66CF" w:rsidRDefault="007A66A9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категории дел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стажерами самостоятельно, но рекомендуется использовать фабулы дел по наиболее часто встречающимся в следственной и судебной практике: кража, грабеж, мошенничество, вымогательство, получение/дача взятки, хулиганство, незаконный оборот наркотический средств или психотропных веществ)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28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процессуальных документов разрабатываются стажерами адвокатов самостоятельно. </w:t>
      </w:r>
    </w:p>
    <w:p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изготовления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процессуальные документы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поэтапно адвокатам-преподавателям Центра стажировки и повышения квалификации АГКА для проверки и визирования.  </w:t>
      </w:r>
    </w:p>
    <w:p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 документы прикладываютс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="00CA3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раздел накопительной папки</w:t>
      </w:r>
      <w:bookmarkStart w:id="1" w:name="_GoBack"/>
      <w:bookmarkEnd w:id="1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«Документы, составленные в Центре стажировки». </w:t>
      </w:r>
    </w:p>
    <w:p w:rsidR="00FC1786" w:rsidRPr="00AD66CF" w:rsidRDefault="00FC1786" w:rsidP="0061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процессуальных документов, перечисленных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стажировки в разделе «Содержание практической части», не является исчерпывающим.</w:t>
      </w:r>
    </w:p>
    <w:p w:rsidR="00F94C6C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стажировки стажерами адвокатов могут быть составлены дополнительные процессуальные документы по указанию руководителя стажировки, адвокатов-преподавателей либо самостоятельно по инициативе стажера.</w:t>
      </w:r>
    </w:p>
    <w:p w:rsidR="00F94C6C" w:rsidRDefault="00F94C6C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материал: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«Адвокатская этика». Москва. 2001 год. М, Барщевский.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«Адвокатская деятельность» Учебно-практическое пособие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редакции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Буробина. Статут. Москва. 2005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адвоката. Нормативно-методический материал. Москва. 2006 год. В. А, Вайпан. Юстининформ.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 в РФ» Учебное пособие. М, Б, Смоленский. 2004 год издательство Центр «Март» Москва-Ростов-на-Дону.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адвокатского права. Ю.Ф. Лубшев. Москва. 2003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«Адвокатская деятельность и адвокатура в вопросах и ответах» Ростов-на-Дону. «Феникс» 2006 год. С. Н. Бабурин.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«Тактика адвокатской защиты по уголовным делам» 200 год. Алматы. Жалшева Р. М, Каиржанов Е. И.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«Защитительные речи и жалобы» Москва. 1991 год. С. Л. Ария.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«Уголовно-процессуальная деятельность защитника» Ю. И. Стецовский. Юридическая литература. 1982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«Мэтры современной адвокатуры» Судебные речи и жалобы. Г, Г. Гиздатов. Адматы. 2002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 и адвокатская деятельность в РК»   С, Тыныбеков   Данекер Алматы 2002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речи на суде» П. Сергеич. Тула.   Автограф.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адвокату. Речи советских адвокатов по уголовным и гражданским делам. Юридическая литература.  Москва. 1981 год   К. Н, Апраксин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«Адвокатура» А.  А. Г. Кучерена.  Москва.   Юристъ. 2004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«Техника юридического письма» Е. С. Шугрина. Москва.    Издательство «Дело». 2001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и тактика адвокатской деятельности». А.Н. Чашин Москва. «Дело и Сервис».2008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 себе адвокат». Универсальное практическое руководство. И.А. Толмачев и др. Москва.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«Язык письма» Пол Данн, Аллан Пиз. Эксмо-пресс. 2000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Адвокатура и адвокатская деятельность в РК. Хрестоматия. Алматы.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«Ходатайства, заявления и жалобы (обращения в суд)». Санкт-Петербург, «Юридический центр Пресс»,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гражданскому процессуальному праву. Издательсво Юрист, 2007 год. Ответственный редактор – профессор М.С. Шакарян.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Уголовный кодекс РК. Сравнительная таблица 1997/2014. Астана. 2015 год. Составители: Тугел А.К., Айткалтиева Х.К.,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Уголовно-процессуальный кодекс РК. Сравнительная таблица. 1997/2014. Астана 2015 год. Составители: Тегул А.К., Айткалиева Х.К.</w:t>
      </w:r>
    </w:p>
    <w:p w:rsidR="00FC1786" w:rsidRPr="0034424C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 в схемах и таблицах. Учебное пособие. К.А. Шаухаров. Астана. 2014 год.</w:t>
      </w:r>
      <w:r w:rsidRPr="0034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списке отражена в основном специальная литература, без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 нормативно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актов, знание которых и умение работы с которыми, неоспоримо предполагается.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адвокатской деятельности обязывает претендентов на занятие адвокатской деятельности, хорошо ориентироваться практически во всей действующей законодательной базе РК. 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стажировки стажер адвоката должен освоить и научиться применять нормы как процессуального, так и материального права.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рекомендованных НПА следует особо отметить следующие: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Уголовно-процессуальный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кодекс;</w:t>
      </w:r>
    </w:p>
    <w:p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процессуальный кодекс;</w:t>
      </w:r>
    </w:p>
    <w:p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 процедурно-процессуальный кодекс РК;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Предпринимательский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 жилищных отношениях»;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 нотариате»;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совершения нотариальных действий;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Конституционный закон РК «О судебной системе и статусе судей РК»;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«Об исполнительном производстве и статусе судебных исполнителей»;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браке (супружестве) и семье;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«Об административных правоотношениях»;</w:t>
      </w:r>
    </w:p>
    <w:p w:rsidR="00FC1786" w:rsidRPr="00AD66CF" w:rsidRDefault="00B71161" w:rsidP="0034424C">
      <w:pPr>
        <w:pStyle w:val="pc"/>
        <w:ind w:firstLine="720"/>
        <w:jc w:val="both"/>
        <w:rPr>
          <w:rFonts w:eastAsia="Times New Roman"/>
          <w:color w:val="auto"/>
        </w:rPr>
      </w:pPr>
      <w:r w:rsidRPr="00AD66CF">
        <w:rPr>
          <w:rFonts w:eastAsia="Times New Roman"/>
          <w:color w:val="auto"/>
        </w:rPr>
        <w:t xml:space="preserve">- </w:t>
      </w:r>
      <w:r w:rsidR="00FC1786" w:rsidRPr="00AD66CF">
        <w:rPr>
          <w:rFonts w:eastAsia="Times New Roman"/>
          <w:color w:val="auto"/>
        </w:rPr>
        <w:t xml:space="preserve">Земельный </w:t>
      </w:r>
      <w:r w:rsidR="00F27D5B" w:rsidRPr="00AD66CF">
        <w:rPr>
          <w:rFonts w:eastAsia="Times New Roman"/>
          <w:color w:val="auto"/>
        </w:rPr>
        <w:t>кодекс;</w:t>
      </w:r>
    </w:p>
    <w:p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регистрации актов гражданского состояния;</w:t>
      </w:r>
    </w:p>
    <w:p w:rsidR="0034424C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здоровье народа и системе здравоохранения»;</w:t>
      </w:r>
    </w:p>
    <w:p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Уголовно-исполнительный кодекс РК;</w:t>
      </w:r>
    </w:p>
    <w:p w:rsidR="00FC1786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Постановления Верховного Суда РК.</w:t>
      </w:r>
    </w:p>
    <w:p w:rsidR="00FC1786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728C93" wp14:editId="2D878678">
                <wp:extent cx="304800" cy="304800"/>
                <wp:effectExtent l="0" t="0" r="0" b="0"/>
                <wp:docPr id="1" name="Прямоугольник 1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F743F" id="Прямоугольник 1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MDcuZEgMAAB8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34424C" w:rsidRPr="00AD66CF" w:rsidRDefault="0034424C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 Вопросы для самоподготовки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законами и иными нормативно-правовыми актами руководствуются адвокаты в своей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законодательство РК определяет понятие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адвокатская деятельность предпринимательской?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юридическая помощь не должна рассматриваться как адвокатская деятельность?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правовой помощи от юридической помощи.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законодательству РК признается адвокатом?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помимо адвокатской деятельности заниматься другой оплачиваемой деятельность?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юридической помощи вправе оказывать адвокаты?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реализуется принцип верховенства закона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адвокатуры и отдельных адвокатов?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принцип неза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лиц, ок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азывающих юридическую помощь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реализуется пр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 свободы определения пределов и мер оказания юри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 отношении адвокатов выполняют государственные органы?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разрешено использовать в наименованиях терминологию: адвокатура, адвокат, адвокатская деятельность и др.?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статуса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вправе претендовать на статус адвоката и осуществление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получить статус адвоката иностранные граждане и лица без гражданства?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Кому, и какие документы должен представить претендент на занятия адвокатской деятельности для сдачи экзамена?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могут наступить для претендента при предоставлении им в Аттестационную комиссию недостоверных сведений?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Аттестационная комиссия проводить проверку достоверности документов и сведений, представленных претендентом на получение статуса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претендент на приобретение статуса адвоката обжаловать решение Аттестационной комиссии?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регламентирован порядок сдачи экзамена, и кто оценивает знания претендента на занятие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претендент на присвоение статуса адвоката обжаловать результаты сдачи экзамена?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право претендент, не сдавший экзамен, на его пересдачу?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ли соотношение возможности выдачи лицензии претенденту с наличием у него не только соответствующих профессиональных знаний, но и необходимых морально - нравственных качеств, необходимых для осуществления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адвокат уведомить Коллегию адвокатов об избранной им форме адвокатского образования для осуществления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приостановлено?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прекращено?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принять решение о лишении лицензии?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обжалуется решение о лишении лицензии?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гарантируется независимость профессиональной деятельности адвоката на законодательном уровне?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регламентируются полномочия адвоката в различных видах судопроизводства?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документами адвокат должен подтвердить свои полномочия?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право адвоката собирать сведения, необходимые для оказания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адвокат вправе опрашивать лиц, предположительно владеющих информацией, относящейся к делу, по которому адвокат оказывает юридическую помощь?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собирать и представлять предметы и документы, которые могут быть признаны вещественными доказательствами?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привлекать специалистов для разъяснения вопросов, связанных с оказанием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реализуется право адвоката на свидание с подзащитным,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конфиденциальность с лицами, содержащими под стражей?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 может фиксировать информацию, содержащуюся в материалах дела, по которому он оказывает юридическую помощь?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адвокату по вопросам регулирования государственной тайны?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ли адвокат принять поручение об оказании юридической помощи, если оно имеет заведомо незаконный характер?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принять поручение об оказании юридической помощи, если он имеет по предмету соглашения с доверителем самостоятельный интерес, отличный от интересов доверителя?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адвокат не вправе принимать поручение на оказание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заключить договор об оказании юридической помощи с лицом, если он оказывает юридическую помощь доверителю, интересы которого противоречат интересам данного лица?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адвокат занимать позицию по делу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воле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 в каких случаях?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делать публичные заявления о доказанности вины подзащитного, если тот ее отрицает?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адвокат разглашать сведения, сообщенные ему доверителем, подзащитным в связи с оказанием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 требования закона о сохранении адвокатской тайны на стажеров и помощников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отказаться от принятой на себя защиты?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действия, указанные в Кодексе адвокатской этики, адвокат совершать не вправе?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общие требования предъявляются к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исполнения адвокатами обязанности по участию в качестве защитника по назначению органа, ведущего уголовный процесс?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совершенствуют свои знания и повышают квалификацию?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собой представляет Кодекс профессиональной этики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профессиональные расходы должны осуществлять адвокаты?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привлечения адвоката к ответственности за неисполнение либо ненадлежащее исполнение своих профессиональных обязанностей?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понимать адвокатскую тайну?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гарантии сохранения адвокатской тайны?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адвокатской тайной?</w:t>
      </w:r>
    </w:p>
    <w:p w:rsidR="00D3529C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0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действует адвокатская тайна?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Программы: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Адвокаты-преподаватели ЦС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Драмарецкая И.Н.</w:t>
      </w:r>
    </w:p>
    <w:p w:rsidR="00A60AD2" w:rsidRPr="00541958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Стуканов Ю.С.</w:t>
      </w:r>
    </w:p>
    <w:p w:rsidR="00160225" w:rsidRPr="00AD66CF" w:rsidRDefault="0016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225" w:rsidRPr="00AD66CF" w:rsidSect="00AD6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84" w:rsidRDefault="00C86B84" w:rsidP="00CD1123">
      <w:pPr>
        <w:spacing w:after="0" w:line="240" w:lineRule="auto"/>
      </w:pPr>
      <w:r>
        <w:separator/>
      </w:r>
    </w:p>
  </w:endnote>
  <w:endnote w:type="continuationSeparator" w:id="0">
    <w:p w:rsidR="00C86B84" w:rsidRDefault="00C86B84" w:rsidP="00C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9C" w:rsidRDefault="00D352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267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29C" w:rsidRDefault="00D3529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F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3529C" w:rsidRDefault="00D352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9C" w:rsidRDefault="00D352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84" w:rsidRDefault="00C86B84" w:rsidP="00CD1123">
      <w:pPr>
        <w:spacing w:after="0" w:line="240" w:lineRule="auto"/>
      </w:pPr>
      <w:r>
        <w:separator/>
      </w:r>
    </w:p>
  </w:footnote>
  <w:footnote w:type="continuationSeparator" w:id="0">
    <w:p w:rsidR="00C86B84" w:rsidRDefault="00C86B84" w:rsidP="00CD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9C" w:rsidRDefault="00D352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9C" w:rsidRDefault="00D352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9C" w:rsidRDefault="00D35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537"/>
    <w:multiLevelType w:val="multilevel"/>
    <w:tmpl w:val="57D01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29D9"/>
    <w:multiLevelType w:val="multilevel"/>
    <w:tmpl w:val="47503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42E36"/>
    <w:multiLevelType w:val="multilevel"/>
    <w:tmpl w:val="07443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F081F"/>
    <w:multiLevelType w:val="multilevel"/>
    <w:tmpl w:val="5A1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C4F70"/>
    <w:multiLevelType w:val="hybridMultilevel"/>
    <w:tmpl w:val="6FF8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6AA6"/>
    <w:multiLevelType w:val="multilevel"/>
    <w:tmpl w:val="73C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B7958"/>
    <w:multiLevelType w:val="multilevel"/>
    <w:tmpl w:val="F550B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F4B2A"/>
    <w:multiLevelType w:val="multilevel"/>
    <w:tmpl w:val="B11E7B3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8" w15:restartNumberingAfterBreak="0">
    <w:nsid w:val="32BC0B71"/>
    <w:multiLevelType w:val="multilevel"/>
    <w:tmpl w:val="CD8AD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F6E10"/>
    <w:multiLevelType w:val="hybridMultilevel"/>
    <w:tmpl w:val="F39A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D49B0"/>
    <w:multiLevelType w:val="multilevel"/>
    <w:tmpl w:val="2DB26BF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53C5682F"/>
    <w:multiLevelType w:val="multilevel"/>
    <w:tmpl w:val="3D46F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463A2"/>
    <w:multiLevelType w:val="multilevel"/>
    <w:tmpl w:val="22965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5BD6087"/>
    <w:multiLevelType w:val="multilevel"/>
    <w:tmpl w:val="B8BEE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E70BA"/>
    <w:multiLevelType w:val="multilevel"/>
    <w:tmpl w:val="C80AC416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DB46389"/>
    <w:multiLevelType w:val="hybridMultilevel"/>
    <w:tmpl w:val="A26E067E"/>
    <w:lvl w:ilvl="0" w:tplc="E6A868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7BBA"/>
    <w:multiLevelType w:val="multilevel"/>
    <w:tmpl w:val="D62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350CDB"/>
    <w:multiLevelType w:val="multilevel"/>
    <w:tmpl w:val="CABAE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7373B"/>
    <w:multiLevelType w:val="multilevel"/>
    <w:tmpl w:val="0A78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011A2"/>
    <w:multiLevelType w:val="multilevel"/>
    <w:tmpl w:val="334C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3"/>
  </w:num>
  <w:num w:numId="18">
    <w:abstractNumId w:val="1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6"/>
    <w:rsid w:val="0001703A"/>
    <w:rsid w:val="0003513E"/>
    <w:rsid w:val="00071AD6"/>
    <w:rsid w:val="001040EE"/>
    <w:rsid w:val="00130860"/>
    <w:rsid w:val="00160225"/>
    <w:rsid w:val="00190F11"/>
    <w:rsid w:val="001F387F"/>
    <w:rsid w:val="002773FE"/>
    <w:rsid w:val="0028458D"/>
    <w:rsid w:val="002F7B70"/>
    <w:rsid w:val="0034424C"/>
    <w:rsid w:val="004D26D1"/>
    <w:rsid w:val="004D49EB"/>
    <w:rsid w:val="00534958"/>
    <w:rsid w:val="00541958"/>
    <w:rsid w:val="0054602A"/>
    <w:rsid w:val="005E1FEB"/>
    <w:rsid w:val="00610C8F"/>
    <w:rsid w:val="00614EA7"/>
    <w:rsid w:val="00683AAD"/>
    <w:rsid w:val="007454BB"/>
    <w:rsid w:val="007A66A9"/>
    <w:rsid w:val="007E16B5"/>
    <w:rsid w:val="007E386C"/>
    <w:rsid w:val="008136D1"/>
    <w:rsid w:val="00821C17"/>
    <w:rsid w:val="00833D24"/>
    <w:rsid w:val="008370E7"/>
    <w:rsid w:val="008615CA"/>
    <w:rsid w:val="008C089C"/>
    <w:rsid w:val="008E4362"/>
    <w:rsid w:val="00926B7B"/>
    <w:rsid w:val="009A5B32"/>
    <w:rsid w:val="00A24A95"/>
    <w:rsid w:val="00A43D28"/>
    <w:rsid w:val="00A60AD2"/>
    <w:rsid w:val="00A6150B"/>
    <w:rsid w:val="00A9544A"/>
    <w:rsid w:val="00AA36ED"/>
    <w:rsid w:val="00AD66CF"/>
    <w:rsid w:val="00AF237E"/>
    <w:rsid w:val="00B046D3"/>
    <w:rsid w:val="00B079C0"/>
    <w:rsid w:val="00B13407"/>
    <w:rsid w:val="00B34FD7"/>
    <w:rsid w:val="00B71161"/>
    <w:rsid w:val="00C34EBF"/>
    <w:rsid w:val="00C82EB8"/>
    <w:rsid w:val="00C84977"/>
    <w:rsid w:val="00C86B84"/>
    <w:rsid w:val="00CA3FB0"/>
    <w:rsid w:val="00CD1123"/>
    <w:rsid w:val="00CE5A14"/>
    <w:rsid w:val="00D3529C"/>
    <w:rsid w:val="00D35AB0"/>
    <w:rsid w:val="00D50FC3"/>
    <w:rsid w:val="00D563F5"/>
    <w:rsid w:val="00DA3C37"/>
    <w:rsid w:val="00DE6677"/>
    <w:rsid w:val="00E00931"/>
    <w:rsid w:val="00E26D41"/>
    <w:rsid w:val="00E700AF"/>
    <w:rsid w:val="00F27D5B"/>
    <w:rsid w:val="00F94C6C"/>
    <w:rsid w:val="00FC07BF"/>
    <w:rsid w:val="00FC1786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8B72-0C76-4000-B149-58431DF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1786"/>
  </w:style>
  <w:style w:type="paragraph" w:styleId="a4">
    <w:name w:val="List Paragraph"/>
    <w:basedOn w:val="a"/>
    <w:uiPriority w:val="34"/>
    <w:qFormat/>
    <w:rsid w:val="00FC1786"/>
    <w:pPr>
      <w:ind w:left="720"/>
      <w:contextualSpacing/>
    </w:pPr>
  </w:style>
  <w:style w:type="paragraph" w:customStyle="1" w:styleId="pc">
    <w:name w:val="pc"/>
    <w:basedOn w:val="a"/>
    <w:rsid w:val="00FC178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23"/>
    <w:rPr>
      <w:lang w:val="ru-RU"/>
    </w:rPr>
  </w:style>
  <w:style w:type="paragraph" w:styleId="a7">
    <w:name w:val="footer"/>
    <w:basedOn w:val="a"/>
    <w:link w:val="a8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2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Стуканов</dc:creator>
  <cp:lastModifiedBy>User</cp:lastModifiedBy>
  <cp:revision>38</cp:revision>
  <cp:lastPrinted>2021-12-07T04:34:00Z</cp:lastPrinted>
  <dcterms:created xsi:type="dcterms:W3CDTF">2021-12-07T04:37:00Z</dcterms:created>
  <dcterms:modified xsi:type="dcterms:W3CDTF">2021-12-20T13:15:00Z</dcterms:modified>
</cp:coreProperties>
</file>