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АЛМАТИНСКАЯ ГОРОДСКАЯ КОЛЛЕГИЯ АДВОКАТОВ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bookmarkStart w:id="0" w:name="_GoBack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ПРОГРАММА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ПРОХОЖДЕНИЯ СТАЖИРОВКИ СТАЖЕРАМИ</w:t>
      </w:r>
    </w:p>
    <w:bookmarkEnd w:id="0"/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АДВОКАТОВ АЛМАТИНСКОЙ ГОРОДСКОЙ КОЛЛЕГИИ АДВОКАТОВ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«У  Т  В  Е  </w:t>
      </w:r>
      <w:proofErr w:type="gramStart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Р</w:t>
      </w:r>
      <w:proofErr w:type="gramEnd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 Ж  Д  Е  Н  А»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На заседании Президиума АГКА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«17» марта 2016 года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Протокол №18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val="en-US" w:eastAsia="ru-RU"/>
        </w:rPr>
      </w:pP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А  Л  М А  Т  </w:t>
      </w:r>
      <w:proofErr w:type="gramStart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Ы</w:t>
      </w:r>
      <w:proofErr w:type="gramEnd"/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2016 год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lastRenderedPageBreak/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JGQMAACE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k3XSR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Пояснительная записка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к  программе по курсу «Адвокатура и адвокатская деятельность в Республике Казахстан»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для стажеров Центра стажировки и повышения квалификации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spellStart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Алматинской</w:t>
      </w:r>
      <w:proofErr w:type="spellEnd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 городской коллегии адвокатов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Рабочая программа по курсу «Адвокатура и адвокатская деятельность» разработана в соответствии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    Приказом Министра юстиции Республики Казахстан № 54 от 8 февраля 2012 года «Об утверждении Положения о порядке прохождения стажировки стажерами адвокатов»;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Положением «О порядке прохождения стажировки в АГКА», постановлениями Президиума АГКА и другими локальными актами Республиканской коллегии адвокатов и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Алматинской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городской коллегии адвокатов 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рассчитана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на 100 академических часов.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соответствии с вышеуказанными документами стажировка претендентов на занятие адвокатской деятельностью состоит из двух частей: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1.Теоретическая часть, в процессе которой стажеры адвокатов посещают организуемые коллегией адвокатов занятия в Центре стажировки и повышения квалификации АГКА, изучают нормы действующего законодательства и приобретают навыки работы с ним.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2.Практическая часть, в процессе которой стажеры составляют определенные приказом МЮ РК процессуальные документы в юридических консультациях (адвокатских конторах) и в Центре стажировки и повышения квалификации АГКА.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Форма 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обучения: информационная с элементами интерактивного метода обучения</w:t>
      </w: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Задачей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курса является изучение законодательства, регулирующего адвокатскую деятельность: роли адвоката в защите прав и законных интересов физических и юридических лиц, прав и обязанностей адвоката, гарантии их деятельности, правовые основы организации адвокатуры, формы организации адвокатской деятельности, принципы организации и деятельности адвокатуры, виды юридической помощи, оказываемой адвокатами лицам, обратившимися за ее получением.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Цель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 проводимых занятий является ознакомление слушателей с основами адвокатской деятельности, приобретения навыков применения законодательства, регулирующего адвокатскую деятельность на практике. Формирование навыков по применению теоретических знаний в практической деятельности. Приобретение навыков по составлению процессуальных документов, выступлений в прениях сторон, оказания различных видов юридической помощи. Показ особенностей деятельности адвоката в гражданском, административном и уголовном процессе. Раскрытие содержания полномочий адвоката на различных стадиях процесса.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Занятия проводятся в соответствии с утвержденным тематическим планом. Вместе с тем, допускается корректировка  плана с учетом состава сформированной группы слушателей, ее особенностей, наличием или отсутствием практических навыков работы, ранее занимаемых должностей и практических навыков в иных сферах правоприменительной деятельности.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Регламент 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проведения обучающего процесса: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*   одно занятие в неделю по установленному графику;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*   продолжительность занятия 90 минут.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*   основной цикл занятий рассчитан на 12 месяцев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* в соответствии с Законом РК «Об адвокатской деятельности», «Положением о порядке прохождения стажировки», для отдельных стажеров адвокатов, возможно досрочное завершение стажировки при условии: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1). Наличия стажа по юридической специальности не менее 5 лет;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2). Прохождения стажировки не менее 6 месяцев;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3). Выполнения индивидуального плана стажировки в полном объеме.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IBAl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«Утверждаю»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Руководитель Центра стажировки и повышения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квалификации </w:t>
      </w:r>
      <w:proofErr w:type="spellStart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Алматинского</w:t>
      </w:r>
      <w:proofErr w:type="spellEnd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 городской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коллегии адвокатов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______________________</w:t>
      </w:r>
      <w:proofErr w:type="spellStart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Байгазина</w:t>
      </w:r>
      <w:proofErr w:type="spellEnd"/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 xml:space="preserve"> Г.Б.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lastRenderedPageBreak/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Тематический план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tbl>
      <w:tblPr>
        <w:tblW w:w="97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200"/>
        <w:gridCol w:w="1725"/>
      </w:tblGrid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№</w:t>
            </w:r>
            <w:proofErr w:type="spellStart"/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Профессиональная этика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10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Правовые и организационные основы адвокатуры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6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Стандарты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12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Консультативная работа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6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Адвокат в уголовном процессе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26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Адвокат в гражданском процессе.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26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Адвокат и альтернативные способы разрешения споров.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4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Правовое обеспечение адвокатом юридических лиц. Адвокатская деятельность по защите предпринимательства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4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Иные виды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6</w:t>
            </w:r>
          </w:p>
        </w:tc>
      </w:tr>
      <w:tr w:rsidR="00863225" w:rsidRPr="00863225" w:rsidTr="00863225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                                             Итого: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3225" w:rsidRPr="00863225" w:rsidRDefault="00863225" w:rsidP="00863225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eastAsia="ru-RU"/>
              </w:rPr>
            </w:pPr>
            <w:r w:rsidRPr="0086322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eastAsia="ru-RU"/>
              </w:rPr>
              <w:t>100 часов.</w:t>
            </w:r>
          </w:p>
        </w:tc>
      </w:tr>
    </w:tbl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y7FQMAACE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Wxy7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Содержание теоретической части: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Профессиональная этика адвоката</w:t>
      </w: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Адвокатская тайна. Предотвращение непрофессиональной юридической практики.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Этические правила поведения адвоката в различных сферах  адвокатской деятельности: в системе адвокат-коллега, адвокат-клиент,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адвокат-родственники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доверителя/подзащитного, этика поведения адвоката во взаимоотношениях с правоохранительными органами и судом, этика поведения адвоката при консультировании, при заключении договора об оказании юридической помощи, при конфликте интересов.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Соблюдение правил адвокатской этики при назначении гонорара. Адвокат и СМИ. Этические основы распространения информации об оказании юридической  помощи.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Общественно значимые обязанности адвоката. Профессионально важные качества личности адвоката.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nCFQMAACE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80HnC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Правовые и организационные основы адвокатуры.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История становления и развития института адвокатуры. Адвокатура в зарубежных странах.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Признаки адвокатской деятельности. Законодательство об адвокатуре. Принципы организации и деятельности адвокатуры.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Формы организации адвокатской деятельности.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Правовой статус адвоката, порядок его приобретения. Лицензия на занятие  адвокатской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Профессиональные нормы поведения адвоката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Дисциплинарная ответственность адвокатов.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tq3Vc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Стандарты адвокатской деятельности</w:t>
      </w: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   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Планирование деятельности адвоката.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Адвокатское досье. Порядок его формирования.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Юридическая техника.  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Удостоверение полномочий адвоката.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He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e+od4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4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Консультативная работа адвоката.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Интервьюирование клиента. Этапы интервью. Психологические аспекты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нтервьюирования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Способы построения беседы.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Консультативная работа адвоката: понятие, задачи, цели, порядок  организации и проведения. Виды консультативной деятельности: консультации, порядок подготовки и выдачи справок по правовым вопросам.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т.д.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on+mxMDAAAf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5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Адвокат в уголовном процессе.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Участие адвоката в качестве защитника по уголовным делам. Права и обязанности, правовое положение. Способы участия защитника в уголовном процессе.  Приглашение, назначение и замена адвоката. Обязательное участие  адвоката в уголовном процессе.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Основные средства, способы, приемы и методы защиты.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Отказ от защитника. Условия принятия отказа.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Беседа с подзащитным.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Участие адвоката в суде первой инстанции. Права, обязанности и полномочия. Порядок ознакомления с материалами дела и формирование адвокатского  производства.  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Апелляционная жалоба и кассационное ходатайство: порядок составления,  реквизиты, порядок и сроки подачи, особенности участия на заседаниях судов апелляционной и кассационной инстанций.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Полномочия судов апелляционной и кассационной инстанций.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Полномочия следственного судьи.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 в суде присяжных.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Особенности  обжалование приговора, вынесенного судом с участием присяжных заседателей.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Работа адвоката с доказательствами. Порядок сбора  и представления доказательств. Анализ доказательств.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jd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Y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O5eN0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Адвокат в гражданском процессе.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Полномочия адвоката-представителя по гражданскому делу: общие и специальные.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Выработка и реализация позиции по гражданскому делу.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Сущность, основные черты и значение гражданской процессуальной формы.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Виды судопроизво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дств в гр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ажданском процессе: исковое производство, особое производство, особое исковое производство, упрощенное производство - упрощенное (письменное) производство и приказное производство.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Принципы и стадии гражданского процесса. Подведомственность и подсудность гражданских дел.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Работа с доказательствами оппонентов.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Процессуальные сроки. Продление и восстановление процессуальных сроков.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Судебные издержки: государственная пошлина, издержки, связанные с производством по делу.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Работа адвоката-представителя на стадии подготовки дела к судебному разбирательству.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партисипативной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процедуры (в суде либо на досудебных этапах разрешения спора); иные способы, установленные ГПК РК.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Порядок  и особенности представления интересов физических и юридических лиц по различным категориям дел.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Порядок составления  апелляционных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Полномочия судов апелляционной и кассационной инстанций.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eY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I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aOJ5g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Альтернативные способы разрешения споров.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            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Переговоры. Медиация. Нотариат. Арбитраж. Разрешение споров в порядке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партисипативных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процедур.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8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lastRenderedPageBreak/>
        <w:t>Правовое обеспечение адвокатом юридических лиц. Адвокатская деятельность по защите предпринимательства</w:t>
      </w:r>
      <w:r w:rsidRPr="00863225">
        <w:rPr>
          <w:rFonts w:ascii="Arial" w:eastAsia="Times New Roman" w:hAnsi="Arial" w:cs="Arial"/>
          <w:i/>
          <w:iCs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и  их должностными лицами. Договорно-претензионная работа и сопровождение исполнения сделок.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ZX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Q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nXxlc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numPr>
          <w:ilvl w:val="0"/>
          <w:numId w:val="9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i/>
          <w:iCs/>
          <w:color w:val="505050"/>
          <w:sz w:val="20"/>
          <w:szCs w:val="20"/>
          <w:lang w:eastAsia="ru-RU"/>
        </w:rPr>
        <w:t>Иные виды юридической помощи, оказываемой адвокатами.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Адвокатская деятельность в административном производстве: участие в Специализированном межрайонном административном суде; порядок обжалования судебных актов; обжалование действий и решений должностных лиц в порядке их подчинения; представление интересов клиентов в органах, полномочных рассматривать административные материалы.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Участие адвоката на стадии исполнения судебных актов.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Представление интересов клиентов в налоговых органах, в иных государственных органах и  организациях, во взаимоотношениях с гражданами.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Взаимодействия адвоката с органами прокуратуры, СМИ, международными организациями и т.д.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kSGAMAAB8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4JkS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Содержание практической части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Перечень процессуальных документов, проекты которых необходимо составить стажерами адвокатов в период прохождения стажировки в соответствии с приказом МЮ РК.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0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Исковые заявления: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расторжении брака и разделе имущества;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установлении отцовства;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взыскании задолженностей по заработной плате, пенсий, пособий;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восстановлении трудовых, пенсионных, жилищных прав;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  о возмещении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возмещении материального ущерба и компенсации морального вреда;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договора залога;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договора купли-продажи;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договора дарения;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свидетельства о праве на наследство;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оспаривании прав на земельные участки, здания сооружения, другие объекты, прочно связанные с землей (недвижимое имущество);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оспаривании прав, связанных с созданием, реорганизацией, ликвидацией юридического лица.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1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Заявления в суд: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объявлении гражданина умершим;</w:t>
      </w:r>
      <w:proofErr w:type="gramEnd"/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признании гражданина безвестно отсутствующим;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взыскании алиментов (в порядке приказного производства).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2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Ходатайства: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назначении экспертизы;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оказании содействия в истребовании доказательств;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проведении разбирательства в закрытом судебном заседании;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передаче дела в суд по месту нахождения ответчика;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- о замене ненадлежащего ответчика;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вызове свидетелей;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освобождении от оплаты юридической помощи;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восстановлении пропущенного процессуального срока;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обеспечении иска;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отложении разбирательства дела.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3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Заявления в суде: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отводе судьи;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неподсудности дела данному суду;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отказе от иска;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об обеспечения доказательств.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4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Апелляционные жалобы, ходатайства о пересмотре судебного акта по гражданским делам в кассационном порядке: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свидетельства о праве на наследство;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договора купли-продажи;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- о признании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недействительным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договора дарения;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возмещении материального ущерба и компенсации морального вреда;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взыскании задолженности по заработной плате, пенсии, пособий;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восстановлении трудовых, пенсионных и жилищных прав;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о возмещении убытков, причиненных гражданину незаконным осуждением, привлечением к уголовной ответственности, применением меры пресечения либо незаконным наложением административного взыскания в виде административного ареста.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5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u w:val="single"/>
          <w:lang w:eastAsia="ru-RU"/>
        </w:rPr>
        <w:t>Апелляционные жалобы, ходатайства о пересмотре судебных актов, вступивших в законную силу по уголовным делам в кассационном порядке.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убийство;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умышленное причинение тяжкого вреда здоровью;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изнасилование;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краж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а-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грабеж;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мошенничество;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вымогательство;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клевета;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злостное уклонение от уплаты средств на содержание детей;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нарушение правил охраны труда;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нарушение вещных прав на землю;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незаконное предпринимательство;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злоупотребление должностными полномочиями;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получение взятки;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хулиганство;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незаконное изготовление, переработка, приобретение, хранение, перевозка, пересылка либо сбыт наркотических средств или психотропных веществ.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Примечание: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Проекты процессуальных документов разрабатываются стажерами адвокатов самостоятельно.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После их  изготовления, процессуальные документы, указанные в пунктах 1, 2, 3, 4, 5, представляются поэтапно адвокатам-преподавателям Центра стажировки и повышения квалификации АГКА для проверки и визирования.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Процессуальные документы, указанные в пункте 6, представляются поэтапно руководителю стажировки для проверки и визирования.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последующем документы прикладываются в накопительную папку стажера.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Документы, указанные в п.6 перечня  - во второй раздел папки: «Документы, составленные в Юридической консультации».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Документы, указанные в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п.п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1-5 перечня - в третий раздел папки: «Документы, составленные в Центре стажировки».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Перечень процессуальных документов,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пересчисленных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  Программе стажировки в разделе «Содержание практической части», не является исчерпывающим.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 либо самостоятельно по инициативе стажера.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ZjdRM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Учебно-методический материал: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«Адвокатская этика». Москва. 2001 год. М,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Барщевский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«Адвокатская деятельность» Учебно-практическое пособие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редакцией В. Н.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Буробина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Статут. Москва. 2005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Настольная книга адвоката. Нормативно-методический материал. Москва. 2006 год. В. А,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Вайпан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Юстининформ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«Адвокатура в РФ» Учебное пособие. М, Б, Смоленский. 2004 год издательство Центр «Март» Москва-Ростов-на-Дону.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Курс адвокатского права. Ю.Ф.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Лубшев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Москва. 2003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Справочник «Адвокатская деятельность и адвокатура в вопросах и ответах» Ростов-на-Дону. «Феникс» 2006 год. С. Н. Бабурин.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«Тактика адвокатской защиты по уголовным делам» 200 год. Алматы.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Жалшева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Р. М,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Каиржанов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Е. И.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«Защитительные речи и жалобы» Москва. 1991 год. С. Л. Ария.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«Уголовно-процессуальная деятельность защитника» Ю. И.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Стецовский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Юридическая литература. 1982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«Мэтры современной адвокатуры» Судебные речи и жалобы. Г, Г.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Гиздатов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Адматы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2002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«Адвокатура и адвокатская деятельность в РК»   С,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Тыныбеков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 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Данекер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Алматы 2002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«Искусство речи на суде» П. Сергеич. Тула.   Автограф.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«Слово адвокату. Речи советских адвокатов по уголовным и гражданским делам. Юридическая литература.  Москва. 1981 год   К. Н, Апраксин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«Адвокатура» А.  А. Г.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Кучерена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.  Москва.  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Юристъ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2004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«Техника юридического письма» Е. С.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Шугрина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Москва.    Издательство «Дело». 2001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«Стратегия и тактика адвокатской деятельности». А.Н. Чашин Москва. «Дело и Сервис».2008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«Сам себе адвокат». Универсальное практическое руководство. И.А. Толмачев и др. Москва. 2008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«Язык письма» Пол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Данн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Аллан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Пиз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Эксмо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-пресс. 2000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Адвокатура и адвокатская деятельность в РК. Хрестоматия. Алматы. 2008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«Ходатайства, заявления и жалобы (обращения в суд)». Санкт-Петербург, «Юридический центр Пресс», 2008 год.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Сборник задач по гражданскому процессуальному праву.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Издательсво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Юрист, 2007 год. Ответственный редактор – профессор М.С.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Шакарян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Уголовный кодекс РК. Сравнительная таблица 1997/2014. Астана. 2015 год. Составители: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Тугел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А.К.,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Айткалтиева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Х.К.,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 xml:space="preserve">Уголовно-процессуальный кодекс РК. Сравнительная таблица. 1997/2014. Астана 2015 год. Составители: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Тегул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А.К.,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Айткалиева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Х.К.</w:t>
      </w:r>
    </w:p>
    <w:p w:rsidR="00863225" w:rsidRPr="00863225" w:rsidRDefault="00863225" w:rsidP="00863225">
      <w:pPr>
        <w:numPr>
          <w:ilvl w:val="0"/>
          <w:numId w:val="16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Уголовный проце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сс в сх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емах и таблицах. Учебное пособие. К.А.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Шаухаров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Астана. 2014 год.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pWFA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NUKlYUAwAAH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Примечание: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настоящем списке отражена в основном специальная литература, без указания  нормативно-правовые актов, знание которых и умение работы с которыми, неоспоримо предполагается.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Многогранность адвокатской деятельности обязывает претендентов на занятие адвокатской деятельности, хорошо ориентироваться практически во всей действующей законодательной базе РК.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период стажировки стажер адвоката должен освоить и научиться применять нормы как процессуального, так и материального права.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Среди рекомендованных НПА следует особо отметить следующие: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-Закон РК «Об адвокатской деятельности»;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Уголовный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Уголовно-процессуальный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Гражданский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Гражданский процессуальный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Предпринимательский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Закон РК «О жилищных отношениях»;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Трудовой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Налоговый кодекс;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Закон «О нотариате»;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Правила совершения нотариальных действий;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Закон РК «Об административных процедурах»;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Конституционный закон РК «О судебной системе и статусе судей РК»;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Закон РК «Об исполнительном производстве и статусе судебных исполнителей»;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Кодекс РК «О браке (супружестве) и семье;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Кодекс РК «Об административных правоотношениях»;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Земельный кодекс РК;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Правила регистрации актов гражданского состояния;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 Нормативные Постановления Верховного Суда РК.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uZEg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DcuZ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b/>
          <w:bCs/>
          <w:color w:val="505050"/>
          <w:sz w:val="20"/>
          <w:szCs w:val="20"/>
          <w:lang w:eastAsia="ru-RU"/>
        </w:rPr>
        <w:t>                                 Вопросы для самоподготовки</w:t>
      </w: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Какими законами и иными нормативно-правовыми актами руководствуются адвокаты в своей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законодательство РК определяет понятие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Является ли адвокатская деятельность предпринимательской?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Какая юридическая помощь не должна рассматриваться как адвокатская деятельность?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Отличие правовой помощи от юридической помощи.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Кто по законодательству РК признается адвокатом?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помимо адвокатской деятельности заниматься другой оплачиваемой деятельность?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виды юридической помощи вправе оказывать адвокаты?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Каковы основные принципы деятельности адвокатуры?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реализуется принцип законности в деятельности адвокатуры и отдельных адвокатов?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чем выражается принцип независимости адвокатуры и адвокатов?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Как реализуется принцип самоуправления адвокатурой?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функции в отношении адвокатов выполняют государственные органы?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Кому разрешено использовать в наименованиях терминологию: адвокатура, адвокат, адвокатская деятельность и др.?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Порядок приобретения статуса адвоката?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Кто не вправе претендовать на статус адвоката и осуществление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Могут ли получить статус адвоката иностранные граждане и лица без гражданства?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Кому, и какие документы должен представить претендент на занятия адвокатской деятельности для сдачи экзамена?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последствия могут наступить для претендента при предоставлении им в Аттестационную комиссию недостоверных сведений?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Аттестационная комиссия проводить проверку достоверности документов и сведений, представленных претендентом на получение статуса адвоката?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претендент на приобретение статуса адвоката обжаловать решение Аттестационной комиссии?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Чем регламентирован порядок сдачи экзамена, и кто оценивает знания претендента на занятие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Может ли претендент на присвоение статуса адвоката обжаловать результаты сдачи экзамена?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Имеет ли право претендент, не сдавший экзамен, на его пересдачу?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Предусматривается ли соотношение возможности выдачи лицензии претенденту с наличием у него не только соответствующих профессиональных знаний, но и необходимых морально - нравственных качеств, необходимых для осуществления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Должен ли адвокат уведомить Коллегию адвокатов об избранной им форме адвокатского образования для осуществления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каким основаниям действие лицензии может быть приостановлено?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каким основаниям действие лицензии может быть прекращено?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Кто может принять решение о лишении лицензии?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каком порядке обжалуется решение о лишении лицензии?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гарантируется независимость профессиональной деятельности адвоката на законодательном уровне?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Каким образом регламентируются полномочия адвоката в различных видах судопроизводства?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Какими документами адвокат должен подтвердить свои полномочия?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обеспечивается право адвоката собирать сведения, необходимые для оказания юридической помощи?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каком порядке адвокат вправе опрашивать лиц, предположительно владеющих информацией, относящейся к делу, по которому адвокат оказывает юридическую помощь?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собирать и представлять предметы и документы, которые могут быть признаны вещественными доказательствами?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привлекать специалистов для разъяснения вопросов, связанных с оказанием юридической помощи?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Как реализуется право адвоката на свидание с подзащитным, в условиях обеспечивающих конфиденциальность с лицами, содержащими под стражей?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Каким образом адвокат может фиксировать информацию, содержащуюся в материалах дела, по которому он оказывает юридическую помощь?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Что необходимо знать адвокату по вопросам регулирования государственной тайны?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принять поручение об оказании юридической помощи, если оно имеет заведомо незаконный характер?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принять поручение об оказании юридической помощи, если он имеет по предмету соглашения с доверителем самостоятельный интерес, отличный от интересов доверителя?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каких случаях адвокат не вправе принимать поручение на оказание юридической помощи?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заключить договор об оказании юридической помощи с лицом, если он оказывает юридическую помощь доверителю, интересы которого противоречат интересам данного лица?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Может ли адвокат занимать позицию по делу 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вопреки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воли клиента и в каких случаях?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делать публичные заявления о доказанности вины подзащитного, если тот ее отрицает?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Может ли адвокат разглашать сведения, сообщенные ему доверителем, подзащитным в связи с оказанием юридической помощи?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Распространяется ли требования закона о сохранении адвокатской тайны на стажеров и помощников адвоката?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Вправе ли адвокат отказаться от принятой на себя защиты?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еще действия, указанные в Кодексе адвокатской этики, адвокат совершать не вправе?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общие требования предъявляются к адвокатской деятельности?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Порядок исполнения адвокатами обязанности по участию в качестве защитника по назначению органа, ведущего уголовный процесс?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Каким образом адвокат совершенствуют свои знания и повышают квалификацию?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Что собой представляет Кодекс профессиональной этики адвоката?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Какие профессиональные расходы должны осуществлять адвокаты?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Каков порядок привлечения адвоката к ответственности за неисполнение либо ненадлежащее исполнение своих профессиональных обязанностей?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 следует понимать адвокатскую тайну?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Каковы гарантии сохранения адвокатской тайны?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Что является адвокатской тайной?</w:t>
      </w:r>
    </w:p>
    <w:p w:rsidR="00863225" w:rsidRPr="00863225" w:rsidRDefault="00863225" w:rsidP="00863225">
      <w:pPr>
        <w:numPr>
          <w:ilvl w:val="0"/>
          <w:numId w:val="17"/>
        </w:numPr>
        <w:spacing w:after="0" w:line="360" w:lineRule="atLeast"/>
        <w:ind w:left="0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течени</w:t>
      </w:r>
      <w:proofErr w:type="gram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</w:t>
      </w:r>
      <w:proofErr w:type="gram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какого времени действует адвокатская тайна?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Составили Программы: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Адвокаты-преподаватели Центра стажировки АГКА</w:t>
      </w:r>
    </w:p>
    <w:p w:rsidR="00863225" w:rsidRPr="00863225" w:rsidRDefault="00863225" w:rsidP="00863225">
      <w:pPr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Драмарецкая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И.Н., </w:t>
      </w:r>
      <w:proofErr w:type="spellStart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Стуканов</w:t>
      </w:r>
      <w:proofErr w:type="spellEnd"/>
      <w:r w:rsidRPr="0086322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Ю.С.</w:t>
      </w:r>
    </w:p>
    <w:p w:rsidR="00B66DFE" w:rsidRDefault="00B66DFE"/>
    <w:sectPr w:rsidR="00B6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37"/>
    <w:multiLevelType w:val="multilevel"/>
    <w:tmpl w:val="57D01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9D9"/>
    <w:multiLevelType w:val="multilevel"/>
    <w:tmpl w:val="47503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42E36"/>
    <w:multiLevelType w:val="multilevel"/>
    <w:tmpl w:val="0744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081F"/>
    <w:multiLevelType w:val="multilevel"/>
    <w:tmpl w:val="5A1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76AA6"/>
    <w:multiLevelType w:val="multilevel"/>
    <w:tmpl w:val="7562B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B7958"/>
    <w:multiLevelType w:val="multilevel"/>
    <w:tmpl w:val="F550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F4B2A"/>
    <w:multiLevelType w:val="multilevel"/>
    <w:tmpl w:val="B11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C0B71"/>
    <w:multiLevelType w:val="multilevel"/>
    <w:tmpl w:val="38E06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D49B0"/>
    <w:multiLevelType w:val="multilevel"/>
    <w:tmpl w:val="2DB26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5682F"/>
    <w:multiLevelType w:val="multilevel"/>
    <w:tmpl w:val="3D46F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463A2"/>
    <w:multiLevelType w:val="multilevel"/>
    <w:tmpl w:val="2296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6087"/>
    <w:multiLevelType w:val="multilevel"/>
    <w:tmpl w:val="B8BEE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E70BA"/>
    <w:multiLevelType w:val="multilevel"/>
    <w:tmpl w:val="C80AC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47BBA"/>
    <w:multiLevelType w:val="multilevel"/>
    <w:tmpl w:val="D626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50CDB"/>
    <w:multiLevelType w:val="multilevel"/>
    <w:tmpl w:val="CABAEB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7373B"/>
    <w:multiLevelType w:val="multilevel"/>
    <w:tmpl w:val="0A78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011A2"/>
    <w:multiLevelType w:val="multilevel"/>
    <w:tmpl w:val="334C5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5"/>
    <w:rsid w:val="00863225"/>
    <w:rsid w:val="00B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225"/>
    <w:rPr>
      <w:b/>
      <w:bCs/>
    </w:rPr>
  </w:style>
  <w:style w:type="character" w:customStyle="1" w:styleId="apple-converted-space">
    <w:name w:val="apple-converted-space"/>
    <w:basedOn w:val="a0"/>
    <w:rsid w:val="00863225"/>
  </w:style>
  <w:style w:type="character" w:styleId="a5">
    <w:name w:val="Emphasis"/>
    <w:basedOn w:val="a0"/>
    <w:uiPriority w:val="20"/>
    <w:qFormat/>
    <w:rsid w:val="00863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225"/>
    <w:rPr>
      <w:b/>
      <w:bCs/>
    </w:rPr>
  </w:style>
  <w:style w:type="character" w:customStyle="1" w:styleId="apple-converted-space">
    <w:name w:val="apple-converted-space"/>
    <w:basedOn w:val="a0"/>
    <w:rsid w:val="00863225"/>
  </w:style>
  <w:style w:type="character" w:styleId="a5">
    <w:name w:val="Emphasis"/>
    <w:basedOn w:val="a0"/>
    <w:uiPriority w:val="20"/>
    <w:qFormat/>
    <w:rsid w:val="00863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4232</Words>
  <Characters>24128</Characters>
  <Application>Microsoft Office Word</Application>
  <DocSecurity>0</DocSecurity>
  <Lines>201</Lines>
  <Paragraphs>56</Paragraphs>
  <ScaleCrop>false</ScaleCrop>
  <Company/>
  <LinksUpToDate>false</LinksUpToDate>
  <CharactersWithSpaces>28304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2016-10-19T07:05:00Z</dcterms:created>
  <dcterms:modified xsi:type="dcterms:W3CDTF">2016-10-19T07:07:00Z</dcterms:modified>
</cp:coreProperties>
</file>